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F" w:rsidRDefault="00ED5B5F" w:rsidP="00ED5B5F">
      <w:pPr>
        <w:pStyle w:val="a3"/>
        <w:widowControl/>
        <w:jc w:val="center"/>
        <w:rPr>
          <w:b/>
        </w:rPr>
      </w:pPr>
      <w:r>
        <w:rPr>
          <w:b/>
        </w:rPr>
        <w:t>СОЦИАЛЬНЫЙ ПАТРОНАЖ СЕМЕЙ С ДЕТЬМИ</w:t>
      </w:r>
    </w:p>
    <w:p w:rsidR="00ED5B5F" w:rsidRDefault="00ED5B5F" w:rsidP="00ED5B5F">
      <w:pPr>
        <w:pStyle w:val="a3"/>
        <w:widowControl/>
        <w:jc w:val="center"/>
        <w:rPr>
          <w:b/>
        </w:rPr>
      </w:pPr>
      <w:bookmarkStart w:id="0" w:name="_GoBack"/>
      <w:bookmarkEnd w:id="0"/>
    </w:p>
    <w:p w:rsidR="00ED5B5F" w:rsidRDefault="00ED5B5F" w:rsidP="00ED5B5F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СОЦИАЛЬНЫЙ ПАТРОНАЖ - форма оказания услуг, которые предоставляются на длительной основе семьям с детьми и несовершеннолетним, попавшим в трудную жизненную ситуацию и не обладающим способностью или утратившим возможность самостоятельно ее преодолеть, на срок, необходимый для преодоления данной ситуации.</w:t>
      </w:r>
    </w:p>
    <w:p w:rsidR="00ED5B5F" w:rsidRDefault="00ED5B5F" w:rsidP="00ED5B5F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Основной целью социального патронажа является комплексная помощь по преодолению кризисной ситуации и восстановлению социального статуса семьи.</w:t>
      </w:r>
    </w:p>
    <w:p w:rsidR="00ED5B5F" w:rsidRDefault="00ED5B5F" w:rsidP="00ED5B5F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В ходе социального патронажа специалисты посещают семью на дому, выявляют проблемы, пытаются указать семье на те проблемы, скорейшее решение, которых позволит улучшить обстановку в семье.</w:t>
      </w:r>
    </w:p>
    <w:p w:rsidR="00ED5B5F" w:rsidRDefault="00ED5B5F" w:rsidP="00ED5B5F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Патронаж семьи направлен на создание таких условий, в которых постепенно приобретаются способности к самостоятельному решению своих жизненно важных проблем и полноценному функционированию в социальной среде.</w:t>
      </w:r>
    </w:p>
    <w:p w:rsidR="00ED5B5F" w:rsidRDefault="00ED5B5F" w:rsidP="00ED5B5F">
      <w:pPr>
        <w:pStyle w:val="a3"/>
        <w:widowControl/>
        <w:jc w:val="both"/>
      </w:pPr>
      <w:r>
        <w:rPr>
          <w:color w:val="333333"/>
        </w:rPr>
        <w:tab/>
        <w:t xml:space="preserve">Сущность патронажа как формы работы с семьёй заключается в том, что он </w:t>
      </w:r>
      <w:proofErr w:type="gramStart"/>
      <w:r>
        <w:rPr>
          <w:color w:val="333333"/>
        </w:rPr>
        <w:t>осуществляется</w:t>
      </w:r>
      <w:proofErr w:type="gramEnd"/>
      <w:r>
        <w:rPr>
          <w:color w:val="333333"/>
        </w:rPr>
        <w:t xml:space="preserve"> систематизировано, комплексно и в определённые сроки группой специалистов разного профиля. При этом к каждому члену семьи применяется индивидуальный подход. Для помощи конкретной семье привлекаются различные ведомства и учреждения (социальной защиты, здравоохранения, образования и др.)</w:t>
      </w:r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5F"/>
    <w:rsid w:val="003E55C6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5B5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5B5F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5B5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5B5F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2021-03-04T11:46:00Z</dcterms:created>
  <dcterms:modified xsi:type="dcterms:W3CDTF">2021-03-04T11:46:00Z</dcterms:modified>
</cp:coreProperties>
</file>